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3E" w:rsidRPr="00AA043E" w:rsidRDefault="00AA043E" w:rsidP="00AA043E">
      <w:pPr>
        <w:shd w:val="clear" w:color="auto" w:fill="FBFDFE"/>
        <w:spacing w:after="0" w:line="360" w:lineRule="atLeast"/>
        <w:outlineLvl w:val="0"/>
        <w:rPr>
          <w:rFonts w:ascii="Arial" w:eastAsia="Times New Roman" w:hAnsi="Arial" w:cs="Arial"/>
          <w:b/>
          <w:bCs/>
          <w:color w:val="0000FF"/>
          <w:kern w:val="36"/>
          <w:sz w:val="48"/>
          <w:szCs w:val="48"/>
        </w:rPr>
      </w:pPr>
      <w:r w:rsidRPr="00AA043E">
        <w:rPr>
          <w:rFonts w:ascii="Arial" w:eastAsia="Times New Roman" w:hAnsi="Arial" w:cs="Arial"/>
          <w:b/>
          <w:bCs/>
          <w:color w:val="0000FF"/>
          <w:kern w:val="36"/>
          <w:sz w:val="48"/>
          <w:szCs w:val="48"/>
        </w:rPr>
        <w:t>Дидактический материал для развития зрительного восприятия как познавательного процесса у дошкольников с нарушением зрения</w:t>
      </w:r>
    </w:p>
    <w:p w:rsidR="00AA043E" w:rsidRPr="00AA043E" w:rsidRDefault="00AA043E" w:rsidP="00AA043E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1409700"/>
            <wp:effectExtent l="19050" t="0" r="0" b="0"/>
            <wp:docPr id="2" name="Рисунок 1" descr="http://www.detsad196.ru/sites/default/files/1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ad196.ru/sites/default/files/1_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43E">
        <w:rPr>
          <w:rFonts w:ascii="Times New Roman" w:eastAsia="Times New Roman" w:hAnsi="Times New Roman" w:cs="Times New Roman"/>
          <w:sz w:val="21"/>
          <w:szCs w:val="21"/>
        </w:rPr>
        <w:t> Современными научными исследованиями доказано, что нарушение функций зрения, неизбежно приводящее к снижению скорости и точности восприятия, определяет фрагментарность, искаженность восприятия   предметов, затрудняет установление причинно-следственных связей между предметами и явлениями, замедленность и нечёткость их опознания.  Дети с нарушением зрения часто испытывают серьёзные трудности в определении цвета, формы, величины и пространственного расположения предметов, в овладении практическими навыками, в ориентировке в своём теле, рабочей поверхности, в пространстве. Кроме того, недостатки зрительного восприятия, обусловливая формирование нечетких, недифференцированных образов-представлений, отрицательно влияют на развитие мыслительных операций (анализ, синтез, сравнение, обобщение и т.д.), что значительно затрудняет развитие познавательной деятельности детей. Всё это требует от педагогов активной работы по развитию зрительного восприятия.  </w:t>
      </w:r>
    </w:p>
    <w:p w:rsidR="00AA043E" w:rsidRPr="00AA043E" w:rsidRDefault="00AA043E" w:rsidP="00AA043E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t>В коррекционно-педагогической работе по развитию зрительного восприятия выделяют несколько направлений.</w:t>
      </w:r>
    </w:p>
    <w:p w:rsidR="00AA043E" w:rsidRPr="00AA043E" w:rsidRDefault="00AA043E" w:rsidP="00AA043E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t>К первому направлению можно отнести воздействие на функциональные механизмы зрительного восприятия, использование педагогических мероприятий (сенсорных упражнений, различных видов продуктивной деятельности, дидактических игр), оказывающих непосредственное влияние на повышение зрительных функциональных возможностей и характеризующихся целенаправленностью воздействия на отдельные зрительные функции.  </w:t>
      </w:r>
    </w:p>
    <w:p w:rsidR="00AA043E" w:rsidRPr="00AA043E" w:rsidRDefault="00AA043E" w:rsidP="00AA043E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t>Вторым направлением специальной работы по развитию зрительного восприятия является целенаправленное формирование или развитие уже имеющихся операционных механизмов зрительного восприятия.</w:t>
      </w:r>
    </w:p>
    <w:p w:rsidR="00AA043E" w:rsidRPr="00AA043E" w:rsidRDefault="00AA043E" w:rsidP="00AA043E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t>Путями реализации этого направления являются:</w:t>
      </w:r>
    </w:p>
    <w:p w:rsidR="00AA043E" w:rsidRPr="00AA043E" w:rsidRDefault="00AA043E" w:rsidP="00AA043E">
      <w:pPr>
        <w:spacing w:after="0" w:line="240" w:lineRule="auto"/>
        <w:ind w:left="928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t>1.     формирование сенсорных эталонов (цвета, формы и величины);</w:t>
      </w:r>
    </w:p>
    <w:p w:rsidR="00AA043E" w:rsidRPr="00AA043E" w:rsidRDefault="00AA043E" w:rsidP="00AA043E">
      <w:pPr>
        <w:spacing w:after="0" w:line="240" w:lineRule="auto"/>
        <w:ind w:left="928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t>2.     формирование способов обследования и предметных представлений;</w:t>
      </w:r>
    </w:p>
    <w:p w:rsidR="00AA043E" w:rsidRPr="00AA043E" w:rsidRDefault="00AA043E" w:rsidP="00AA043E">
      <w:pPr>
        <w:spacing w:after="0" w:line="240" w:lineRule="auto"/>
        <w:ind w:left="928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t>3.     развитие зрительного внимания и памяти;</w:t>
      </w:r>
    </w:p>
    <w:p w:rsidR="00AA043E" w:rsidRPr="00AA043E" w:rsidRDefault="00AA043E" w:rsidP="00AA043E">
      <w:pPr>
        <w:spacing w:after="0" w:line="240" w:lineRule="auto"/>
        <w:ind w:left="928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t>4.     развитие предметности восприятия и восприятия сюжетных изображений;</w:t>
      </w:r>
    </w:p>
    <w:p w:rsidR="00AA043E" w:rsidRPr="00AA043E" w:rsidRDefault="00AA043E" w:rsidP="00AA043E">
      <w:pPr>
        <w:spacing w:after="0" w:line="240" w:lineRule="auto"/>
        <w:ind w:left="928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t>5.     развитие восприятия глубины пространства;</w:t>
      </w:r>
    </w:p>
    <w:p w:rsidR="00AA043E" w:rsidRPr="00AA043E" w:rsidRDefault="00AA043E" w:rsidP="00AA043E">
      <w:pPr>
        <w:spacing w:after="0" w:line="240" w:lineRule="auto"/>
        <w:ind w:left="928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t xml:space="preserve">6.  формирование </w:t>
      </w:r>
      <w:proofErr w:type="spellStart"/>
      <w:r w:rsidRPr="00AA043E">
        <w:rPr>
          <w:rFonts w:ascii="Times New Roman" w:eastAsia="Times New Roman" w:hAnsi="Times New Roman" w:cs="Times New Roman"/>
          <w:sz w:val="21"/>
          <w:szCs w:val="21"/>
        </w:rPr>
        <w:t>перцептивных</w:t>
      </w:r>
      <w:proofErr w:type="spellEnd"/>
      <w:r w:rsidRPr="00AA043E">
        <w:rPr>
          <w:rFonts w:ascii="Times New Roman" w:eastAsia="Times New Roman" w:hAnsi="Times New Roman" w:cs="Times New Roman"/>
          <w:sz w:val="21"/>
          <w:szCs w:val="21"/>
        </w:rPr>
        <w:t xml:space="preserve"> действий в процессе предметно-практической деятельности.</w:t>
      </w:r>
    </w:p>
    <w:p w:rsidR="00AA043E" w:rsidRPr="00AA043E" w:rsidRDefault="00AA043E" w:rsidP="00AA043E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t>В связи с этим материал для коррекционно-педагогической деятельности должен включать:</w:t>
      </w:r>
    </w:p>
    <w:p w:rsidR="00AA043E" w:rsidRPr="00AA043E" w:rsidRDefault="00AA043E" w:rsidP="00AA043E">
      <w:pPr>
        <w:spacing w:after="0" w:line="240" w:lineRule="auto"/>
        <w:ind w:left="709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043E">
        <w:rPr>
          <w:rFonts w:ascii="Times New Roman" w:eastAsia="Times New Roman" w:hAnsi="Times New Roman" w:cs="Times New Roman"/>
          <w:sz w:val="21"/>
          <w:szCs w:val="21"/>
        </w:rPr>
        <w:t>·    предметы (натуральные, муляжи, модели, изображения – натуральное, контурное, силуэтное), о которых формируются предметные представления (их набор, объём определяется содержанием раздела «Ознакомление с окружающим» и уровнем предметных представлений детей);</w:t>
      </w:r>
      <w:proofErr w:type="gramEnd"/>
    </w:p>
    <w:p w:rsidR="00AA043E" w:rsidRPr="00AA043E" w:rsidRDefault="00AA043E" w:rsidP="00AA043E">
      <w:pPr>
        <w:spacing w:after="0" w:line="240" w:lineRule="auto"/>
        <w:ind w:left="7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043E">
        <w:rPr>
          <w:rFonts w:ascii="Times New Roman" w:eastAsia="Times New Roman" w:hAnsi="Times New Roman" w:cs="Times New Roman"/>
          <w:sz w:val="21"/>
          <w:szCs w:val="21"/>
        </w:rPr>
        <w:t>·    перфокарты, ориентированные на соотнесение предмета по внешним (цвет, форма, величина) и внутренним логическим признакам, на соотнесение реального изображения предмета с силуэтным, контурным изображениями;</w:t>
      </w:r>
      <w:proofErr w:type="gramEnd"/>
    </w:p>
    <w:p w:rsidR="00AA043E" w:rsidRPr="00AA043E" w:rsidRDefault="00AA043E" w:rsidP="00AA043E">
      <w:pPr>
        <w:spacing w:after="0" w:line="240" w:lineRule="auto"/>
        <w:ind w:left="7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t>·        карточки, перфокарты, предназначенные для классификации предметов;</w:t>
      </w:r>
    </w:p>
    <w:p w:rsidR="00AA043E" w:rsidRPr="00AA043E" w:rsidRDefault="00AA043E" w:rsidP="00AA043E">
      <w:pPr>
        <w:spacing w:after="0" w:line="240" w:lineRule="auto"/>
        <w:ind w:left="7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t>·        предметные картинки для сравнения, описания предметов, составления по ним описательных загадок;</w:t>
      </w:r>
    </w:p>
    <w:p w:rsidR="00AA043E" w:rsidRPr="00AA043E" w:rsidRDefault="00AA043E" w:rsidP="00AA043E">
      <w:pPr>
        <w:spacing w:after="0" w:line="240" w:lineRule="auto"/>
        <w:ind w:left="7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t>·        карточки-задания на локализацию заданного сенсорного эталона из множества;</w:t>
      </w:r>
    </w:p>
    <w:p w:rsidR="00AA043E" w:rsidRPr="00AA043E" w:rsidRDefault="00AA043E" w:rsidP="00AA043E">
      <w:pPr>
        <w:spacing w:after="0" w:line="240" w:lineRule="auto"/>
        <w:ind w:left="7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lastRenderedPageBreak/>
        <w:t>·        перфокарты, ориентированные на соотнесение сенсорных эталонов между собой; на соотнесение эталона с признаками предмета;</w:t>
      </w:r>
    </w:p>
    <w:p w:rsidR="00AA043E" w:rsidRPr="00AA043E" w:rsidRDefault="00AA043E" w:rsidP="00AA043E">
      <w:pPr>
        <w:spacing w:after="0" w:line="240" w:lineRule="auto"/>
        <w:ind w:left="7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t>·        игры-головоломки, кубики; </w:t>
      </w:r>
    </w:p>
    <w:p w:rsidR="00AA043E" w:rsidRPr="00AA043E" w:rsidRDefault="00AA043E" w:rsidP="00AA043E">
      <w:pPr>
        <w:spacing w:after="0" w:line="240" w:lineRule="auto"/>
        <w:ind w:left="7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t>·        набор сюжетных, пейзажных картин, открыток;</w:t>
      </w:r>
    </w:p>
    <w:p w:rsidR="00AA043E" w:rsidRPr="00AA043E" w:rsidRDefault="00AA043E" w:rsidP="00AA043E">
      <w:pPr>
        <w:spacing w:after="0" w:line="240" w:lineRule="auto"/>
        <w:ind w:left="7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t>·        набор масок, имитирующих эмоциональное выражение человеческого лица (радость, покой, удивление и т.д.);</w:t>
      </w:r>
    </w:p>
    <w:p w:rsidR="00AA043E" w:rsidRPr="00AA043E" w:rsidRDefault="00AA043E" w:rsidP="00AA043E">
      <w:pPr>
        <w:spacing w:after="0" w:line="240" w:lineRule="auto"/>
        <w:ind w:left="7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t>·         набор картинок, изображающих людей, выражающих разные эмоции;</w:t>
      </w:r>
    </w:p>
    <w:p w:rsidR="00AA043E" w:rsidRPr="00AA043E" w:rsidRDefault="00AA043E" w:rsidP="00AA043E">
      <w:pPr>
        <w:spacing w:after="0" w:line="240" w:lineRule="auto"/>
        <w:ind w:left="7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t>·        «фоторобот» человеческого лица;</w:t>
      </w:r>
    </w:p>
    <w:p w:rsidR="00AA043E" w:rsidRPr="00AA043E" w:rsidRDefault="00AA043E" w:rsidP="00AA043E">
      <w:pPr>
        <w:spacing w:after="0" w:line="240" w:lineRule="auto"/>
        <w:ind w:left="7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t>·        набор картинок с изображениями людей, животных в различных позах;</w:t>
      </w:r>
    </w:p>
    <w:p w:rsidR="00AA043E" w:rsidRPr="00AA043E" w:rsidRDefault="00AA043E" w:rsidP="00AA043E">
      <w:pPr>
        <w:spacing w:after="0" w:line="240" w:lineRule="auto"/>
        <w:ind w:left="7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t>·        карточки с изображениями различных поз (схемы, контурные, силуэтные изображения);</w:t>
      </w:r>
    </w:p>
    <w:p w:rsidR="00AA043E" w:rsidRPr="00AA043E" w:rsidRDefault="00AA043E" w:rsidP="00AA043E">
      <w:pPr>
        <w:spacing w:after="0" w:line="240" w:lineRule="auto"/>
        <w:ind w:left="7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t>·         </w:t>
      </w:r>
      <w:proofErr w:type="gramStart"/>
      <w:r w:rsidRPr="00AA043E">
        <w:rPr>
          <w:rFonts w:ascii="Times New Roman" w:eastAsia="Times New Roman" w:hAnsi="Times New Roman" w:cs="Times New Roman"/>
          <w:sz w:val="21"/>
          <w:szCs w:val="21"/>
        </w:rPr>
        <w:t>перфокарты</w:t>
      </w:r>
      <w:proofErr w:type="gramEnd"/>
      <w:r w:rsidRPr="00AA043E">
        <w:rPr>
          <w:rFonts w:ascii="Times New Roman" w:eastAsia="Times New Roman" w:hAnsi="Times New Roman" w:cs="Times New Roman"/>
          <w:sz w:val="21"/>
          <w:szCs w:val="21"/>
        </w:rPr>
        <w:t xml:space="preserve"> ориентированные на соотнесение позы человека и орудия труда; позы, эмоций и предметов сюжета; частей суток и событий сюжета; времен года и событий сюжета;</w:t>
      </w:r>
    </w:p>
    <w:p w:rsidR="00AA043E" w:rsidRPr="00AA043E" w:rsidRDefault="00AA043E" w:rsidP="00AA043E">
      <w:pPr>
        <w:spacing w:after="0" w:line="240" w:lineRule="auto"/>
        <w:ind w:left="7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t>·        набор силуэтных изображений (цветных, однотонных) персонажей, предметов сюжетных картинок;</w:t>
      </w:r>
    </w:p>
    <w:p w:rsidR="00AA043E" w:rsidRPr="00AA043E" w:rsidRDefault="00AA043E" w:rsidP="00AA043E">
      <w:pPr>
        <w:spacing w:after="0" w:line="240" w:lineRule="auto"/>
        <w:ind w:left="7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t>·        набор сюжетных картинок, раскрывающих последовательность событий;</w:t>
      </w:r>
    </w:p>
    <w:p w:rsidR="00AA043E" w:rsidRPr="00AA043E" w:rsidRDefault="00AA043E" w:rsidP="00AA043E">
      <w:pPr>
        <w:spacing w:after="0" w:line="240" w:lineRule="auto"/>
        <w:ind w:left="7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t>·        разрезные картинки (из 4, 6, 8, 12 частей).   </w:t>
      </w:r>
    </w:p>
    <w:p w:rsidR="00AA043E" w:rsidRPr="00AA043E" w:rsidRDefault="00AA043E" w:rsidP="00AA043E">
      <w:pPr>
        <w:spacing w:after="0" w:line="240" w:lineRule="auto"/>
        <w:ind w:left="7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t>·        набор моделей предметов (по дидактическим темам);</w:t>
      </w:r>
    </w:p>
    <w:p w:rsidR="00AA043E" w:rsidRPr="00AA043E" w:rsidRDefault="00AA043E" w:rsidP="00AA043E">
      <w:pPr>
        <w:spacing w:after="0" w:line="240" w:lineRule="auto"/>
        <w:ind w:left="7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t>·        карточки с изображениями предметов одной группы в различных пространственных положениях;</w:t>
      </w:r>
    </w:p>
    <w:p w:rsidR="00AA043E" w:rsidRPr="00AA043E" w:rsidRDefault="00AA043E" w:rsidP="00AA043E">
      <w:pPr>
        <w:spacing w:after="0" w:line="240" w:lineRule="auto"/>
        <w:ind w:left="7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t>·        карточки-задания на локализацию цветов и оттенков;</w:t>
      </w:r>
    </w:p>
    <w:p w:rsidR="00AA043E" w:rsidRPr="00AA043E" w:rsidRDefault="00AA043E" w:rsidP="00AA043E">
      <w:pPr>
        <w:spacing w:after="0" w:line="240" w:lineRule="auto"/>
        <w:ind w:left="7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t>·        силуэтные и контурные изображения на прямом и обратном контрастах;</w:t>
      </w:r>
    </w:p>
    <w:p w:rsidR="00AA043E" w:rsidRPr="00AA043E" w:rsidRDefault="00AA043E" w:rsidP="00AA043E">
      <w:pPr>
        <w:spacing w:after="0" w:line="240" w:lineRule="auto"/>
        <w:ind w:left="7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t>·        набор трафаретов (внешних и внутренних) для обводки по контуру;</w:t>
      </w:r>
    </w:p>
    <w:p w:rsidR="00AA043E" w:rsidRPr="00AA043E" w:rsidRDefault="00AA043E" w:rsidP="00AA043E">
      <w:pPr>
        <w:spacing w:after="0" w:line="240" w:lineRule="auto"/>
        <w:ind w:left="7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t>·        карточки с зашумлёнными изображениями предметов;</w:t>
      </w:r>
    </w:p>
    <w:p w:rsidR="00AA043E" w:rsidRPr="00AA043E" w:rsidRDefault="00AA043E" w:rsidP="00AA043E">
      <w:pPr>
        <w:spacing w:after="0" w:line="240" w:lineRule="auto"/>
        <w:ind w:left="7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t>·        карточки с контурным (целостным и прерванным) изображением предметов;</w:t>
      </w:r>
    </w:p>
    <w:p w:rsidR="00AA043E" w:rsidRPr="00AA043E" w:rsidRDefault="00AA043E" w:rsidP="00AA043E">
      <w:pPr>
        <w:spacing w:after="0" w:line="240" w:lineRule="auto"/>
        <w:ind w:left="7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t>·        различные виды мозаик; шнуровки; лабиринты. </w:t>
      </w:r>
    </w:p>
    <w:p w:rsidR="00AA043E" w:rsidRPr="00AA043E" w:rsidRDefault="00AA043E" w:rsidP="00AA043E">
      <w:pPr>
        <w:spacing w:after="0" w:line="240" w:lineRule="auto"/>
        <w:ind w:left="7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t>·        образцы выполнения задания для фронтальной и индивидуальной</w:t>
      </w:r>
      <w:r w:rsidRPr="00AA043E">
        <w:rPr>
          <w:rFonts w:ascii="Times New Roman" w:eastAsia="Times New Roman" w:hAnsi="Times New Roman" w:cs="Times New Roman"/>
          <w:sz w:val="21"/>
          <w:szCs w:val="21"/>
        </w:rPr>
        <w:br/>
        <w:t xml:space="preserve">работы (наглядные подсказки, позволяющие ребенку по ходу решения </w:t>
      </w:r>
      <w:proofErr w:type="spellStart"/>
      <w:r w:rsidRPr="00AA043E">
        <w:rPr>
          <w:rFonts w:ascii="Times New Roman" w:eastAsia="Times New Roman" w:hAnsi="Times New Roman" w:cs="Times New Roman"/>
          <w:sz w:val="21"/>
          <w:szCs w:val="21"/>
        </w:rPr>
        <w:t>перцептивной</w:t>
      </w:r>
      <w:proofErr w:type="spellEnd"/>
      <w:r w:rsidRPr="00AA043E">
        <w:rPr>
          <w:rFonts w:ascii="Times New Roman" w:eastAsia="Times New Roman" w:hAnsi="Times New Roman" w:cs="Times New Roman"/>
          <w:sz w:val="21"/>
          <w:szCs w:val="21"/>
        </w:rPr>
        <w:t xml:space="preserve"> задачи уточнять и проверять свою деятельность).  </w:t>
      </w:r>
    </w:p>
    <w:p w:rsidR="00AA043E" w:rsidRPr="00AA043E" w:rsidRDefault="00AA043E" w:rsidP="00AA043E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t>Офтальмологи рекомендуют цветовое разрешение в зелёных, жёлтых, оранжевых тонах. Для улучшения зрительного восприятия желательно использовать фоновые экраны для создания контрастности. Для близоруких детей предпочтительней тёмный фон (желательно зелёный) и светлый объект, а для дальнозорких – наоборот, возможно использование фона светло-коричневого цвета (как нейтрального). Объект (изображение или предмет) должен быть без бликов, без лишних деталей.</w:t>
      </w:r>
    </w:p>
    <w:p w:rsidR="00AA043E" w:rsidRPr="00AA043E" w:rsidRDefault="00AA043E" w:rsidP="00AA043E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t xml:space="preserve">Необходимо иметь два мольберта для рассматривания на уровне глаз: один для </w:t>
      </w:r>
      <w:proofErr w:type="gramStart"/>
      <w:r w:rsidRPr="00AA043E">
        <w:rPr>
          <w:rFonts w:ascii="Times New Roman" w:eastAsia="Times New Roman" w:hAnsi="Times New Roman" w:cs="Times New Roman"/>
          <w:sz w:val="21"/>
          <w:szCs w:val="21"/>
        </w:rPr>
        <w:t>рассматривания</w:t>
      </w:r>
      <w:proofErr w:type="gramEnd"/>
      <w:r w:rsidRPr="00AA043E">
        <w:rPr>
          <w:rFonts w:ascii="Times New Roman" w:eastAsia="Times New Roman" w:hAnsi="Times New Roman" w:cs="Times New Roman"/>
          <w:sz w:val="21"/>
          <w:szCs w:val="21"/>
        </w:rPr>
        <w:t xml:space="preserve"> сидя, другой – стоя. Дети со сходящимся косоглазием работают на вертикальной поверхности, а дети </w:t>
      </w:r>
      <w:proofErr w:type="gramStart"/>
      <w:r w:rsidRPr="00AA043E">
        <w:rPr>
          <w:rFonts w:ascii="Times New Roman" w:eastAsia="Times New Roman" w:hAnsi="Times New Roman" w:cs="Times New Roman"/>
          <w:sz w:val="21"/>
          <w:szCs w:val="21"/>
        </w:rPr>
        <w:t>с</w:t>
      </w:r>
      <w:proofErr w:type="gramEnd"/>
      <w:r w:rsidRPr="00AA043E">
        <w:rPr>
          <w:rFonts w:ascii="Times New Roman" w:eastAsia="Times New Roman" w:hAnsi="Times New Roman" w:cs="Times New Roman"/>
          <w:sz w:val="21"/>
          <w:szCs w:val="21"/>
        </w:rPr>
        <w:t xml:space="preserve"> расходящимся – на горизонтальной.</w:t>
      </w:r>
    </w:p>
    <w:p w:rsidR="00AA043E" w:rsidRPr="00AA043E" w:rsidRDefault="00AA043E" w:rsidP="00AA043E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t>Контрастность предъявляемых объектов и изображений по отношению к фону должна быть от 60% до 100%. Отрицательный контраст при обследовании предпочтительнее, так как дети лучше различают чёрные объекты на белом фоне, по сравнению с белыми объектами на черном фоне.</w:t>
      </w:r>
    </w:p>
    <w:p w:rsidR="00AA043E" w:rsidRPr="00AA043E" w:rsidRDefault="00AA043E" w:rsidP="00AA043E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t>Дошкольники с нарушением зрения лучше воспринимают силуэтные фигуры, нежели контурные. При выборе изображений следует учитывать пропорциональность отношений по величине в соответствии с соотношениями реальных объектов, высокий цветовой контраст, более чёткое выделение ближнего, среднего и дальнего планов. Величина объектов должна быть определена в зависимости от возраста и зрительных возможностей детей.</w:t>
      </w:r>
    </w:p>
    <w:p w:rsidR="00AA043E" w:rsidRPr="00AA043E" w:rsidRDefault="00AA043E" w:rsidP="00AA043E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t>Расстояние от глаз определяется для каждого ребенка индивидуально,   картинки предъявляются под углом от 5 до 45 градусов относительно линии взора.</w:t>
      </w:r>
    </w:p>
    <w:p w:rsidR="00AA043E" w:rsidRPr="00AA043E" w:rsidRDefault="00AA043E" w:rsidP="00AA043E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t>Фон, на котором предъявляется объект, должен быть разгружен от лишних деталей, иначе возникают затруднения в опознании объекта и его качеств в соответствии с заданием.</w:t>
      </w:r>
    </w:p>
    <w:p w:rsidR="00AA043E" w:rsidRPr="00AA043E" w:rsidRDefault="00AA043E" w:rsidP="00AA043E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t>Детям целесообразно предлагать предметы или изображения с ярко выраженными родовыми признаками и свойствами, характерными для данной группы предметов.   </w:t>
      </w:r>
    </w:p>
    <w:p w:rsidR="00AA043E" w:rsidRPr="00AA043E" w:rsidRDefault="00AA043E" w:rsidP="00AA043E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t>Таким образом, правильно подобранный дидактический материал не только способствует развитию зрительного восприятия, но и стимулирует познавательную активность дошкольников с нарушением зрения. </w:t>
      </w:r>
    </w:p>
    <w:p w:rsidR="00AA043E" w:rsidRPr="00AA043E" w:rsidRDefault="00AA043E" w:rsidP="00AA043E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b/>
          <w:bCs/>
          <w:sz w:val="21"/>
        </w:rPr>
        <w:t>Список литературы:</w:t>
      </w:r>
    </w:p>
    <w:p w:rsidR="00AA043E" w:rsidRPr="00AA043E" w:rsidRDefault="00AA043E" w:rsidP="00AA043E">
      <w:pPr>
        <w:spacing w:after="0" w:line="240" w:lineRule="auto"/>
        <w:ind w:left="567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t xml:space="preserve">1.     Григорьева Л.П., </w:t>
      </w:r>
      <w:proofErr w:type="spellStart"/>
      <w:r w:rsidRPr="00AA043E">
        <w:rPr>
          <w:rFonts w:ascii="Times New Roman" w:eastAsia="Times New Roman" w:hAnsi="Times New Roman" w:cs="Times New Roman"/>
          <w:sz w:val="21"/>
          <w:szCs w:val="21"/>
        </w:rPr>
        <w:t>Бернадская</w:t>
      </w:r>
      <w:proofErr w:type="spellEnd"/>
      <w:r w:rsidRPr="00AA043E">
        <w:rPr>
          <w:rFonts w:ascii="Times New Roman" w:eastAsia="Times New Roman" w:hAnsi="Times New Roman" w:cs="Times New Roman"/>
          <w:sz w:val="21"/>
          <w:szCs w:val="21"/>
        </w:rPr>
        <w:t xml:space="preserve"> М.Э., Блинникова И.В., Солнцева О.Г.  Развитие восприятия у ребёнка: Пособие для коррекционных занятий с детьми с ослабленным зрением в семье, детском саду, начальной школе. – М.: Школьная пресса, 2001. </w:t>
      </w:r>
    </w:p>
    <w:p w:rsidR="00AA043E" w:rsidRPr="00AA043E" w:rsidRDefault="00AA043E" w:rsidP="00AA043E">
      <w:pPr>
        <w:spacing w:after="0" w:line="240" w:lineRule="auto"/>
        <w:ind w:left="567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t>2.     Дружинина Л.А. Коррекционная работа в детском саду для детей с нарушением зрения. – М.: Экзамен, 2006.</w:t>
      </w:r>
    </w:p>
    <w:p w:rsidR="00AA043E" w:rsidRPr="00AA043E" w:rsidRDefault="00AA043E" w:rsidP="00AA043E">
      <w:pPr>
        <w:spacing w:after="0" w:line="240" w:lineRule="auto"/>
        <w:ind w:left="567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3.     </w:t>
      </w:r>
      <w:proofErr w:type="spellStart"/>
      <w:r w:rsidRPr="00AA043E">
        <w:rPr>
          <w:rFonts w:ascii="Times New Roman" w:eastAsia="Times New Roman" w:hAnsi="Times New Roman" w:cs="Times New Roman"/>
          <w:sz w:val="21"/>
          <w:szCs w:val="21"/>
        </w:rPr>
        <w:t>Подколзина</w:t>
      </w:r>
      <w:proofErr w:type="spellEnd"/>
      <w:r w:rsidRPr="00AA043E">
        <w:rPr>
          <w:rFonts w:ascii="Times New Roman" w:eastAsia="Times New Roman" w:hAnsi="Times New Roman" w:cs="Times New Roman"/>
          <w:sz w:val="21"/>
          <w:szCs w:val="21"/>
        </w:rPr>
        <w:t xml:space="preserve"> Е.Н. Особенности использования наглядности в обучении детей с нарушением зрения. //Дефектология, 2005, № 6.</w:t>
      </w:r>
    </w:p>
    <w:p w:rsidR="00AA043E" w:rsidRPr="00AA043E" w:rsidRDefault="00AA043E" w:rsidP="00AA043E">
      <w:pPr>
        <w:spacing w:after="0" w:line="240" w:lineRule="auto"/>
        <w:ind w:left="567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1"/>
          <w:szCs w:val="21"/>
        </w:rPr>
        <w:t>4.     Программы специальных (коррекционных) образовательных учреждений IV вида (для детей с нарушением зрения) под редакцией Л.И. Плаксиной. – М.: Экзамен, 2003. </w:t>
      </w:r>
    </w:p>
    <w:p w:rsidR="00AA043E" w:rsidRPr="00AA043E" w:rsidRDefault="00AA043E" w:rsidP="00AA043E">
      <w:pPr>
        <w:spacing w:after="0" w:line="240" w:lineRule="auto"/>
        <w:ind w:left="567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4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79DB" w:rsidRPr="00AA043E" w:rsidRDefault="00F579DB" w:rsidP="00AA043E">
      <w:pPr>
        <w:rPr>
          <w:szCs w:val="24"/>
        </w:rPr>
      </w:pPr>
    </w:p>
    <w:sectPr w:rsidR="00F579DB" w:rsidRPr="00AA043E" w:rsidSect="006E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ECF"/>
    <w:rsid w:val="003D6449"/>
    <w:rsid w:val="00667ECF"/>
    <w:rsid w:val="006E58E5"/>
    <w:rsid w:val="00AA043E"/>
    <w:rsid w:val="00AE3001"/>
    <w:rsid w:val="00AF752E"/>
    <w:rsid w:val="00E14262"/>
    <w:rsid w:val="00F5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E5"/>
  </w:style>
  <w:style w:type="paragraph" w:styleId="1">
    <w:name w:val="heading 1"/>
    <w:basedOn w:val="a"/>
    <w:link w:val="10"/>
    <w:uiPriority w:val="9"/>
    <w:qFormat/>
    <w:rsid w:val="00667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E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6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EC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579DB"/>
    <w:rPr>
      <w:b/>
      <w:bCs/>
    </w:rPr>
  </w:style>
  <w:style w:type="character" w:styleId="a7">
    <w:name w:val="Hyperlink"/>
    <w:basedOn w:val="a0"/>
    <w:uiPriority w:val="99"/>
    <w:semiHidden/>
    <w:unhideWhenUsed/>
    <w:rsid w:val="00F579DB"/>
    <w:rPr>
      <w:color w:val="0000FF"/>
      <w:u w:val="single"/>
    </w:rPr>
  </w:style>
  <w:style w:type="character" w:styleId="a8">
    <w:name w:val="Emphasis"/>
    <w:basedOn w:val="a0"/>
    <w:uiPriority w:val="20"/>
    <w:qFormat/>
    <w:rsid w:val="00F579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6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1117</Words>
  <Characters>6371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dcterms:created xsi:type="dcterms:W3CDTF">2020-02-10T06:13:00Z</dcterms:created>
  <dcterms:modified xsi:type="dcterms:W3CDTF">2020-02-10T06:17:00Z</dcterms:modified>
</cp:coreProperties>
</file>